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376" w:rsidRPr="00B00376" w:rsidRDefault="00B00376" w:rsidP="00B00376">
      <w:pPr>
        <w:jc w:val="center"/>
        <w:rPr>
          <w:sz w:val="44"/>
          <w:szCs w:val="44"/>
        </w:rPr>
      </w:pPr>
      <w:bookmarkStart w:id="0" w:name="_GoBack"/>
      <w:r w:rsidRPr="00B00376">
        <w:rPr>
          <w:rFonts w:hint="eastAsia"/>
          <w:sz w:val="44"/>
          <w:szCs w:val="44"/>
        </w:rPr>
        <w:t>山东省医学科学院附属医院重点监控合理用药药品目录公示</w:t>
      </w:r>
    </w:p>
    <w:bookmarkEnd w:id="0"/>
    <w:p w:rsidR="00824341" w:rsidRDefault="00B00376">
      <w:r>
        <w:rPr>
          <w:noProof/>
        </w:rPr>
        <w:drawing>
          <wp:inline distT="0" distB="0" distL="0" distR="0">
            <wp:extent cx="5267325" cy="65627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43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4F92" w:rsidRDefault="003E4F92" w:rsidP="00B00376">
      <w:r>
        <w:separator/>
      </w:r>
    </w:p>
  </w:endnote>
  <w:endnote w:type="continuationSeparator" w:id="0">
    <w:p w:rsidR="003E4F92" w:rsidRDefault="003E4F92" w:rsidP="00B00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4F92" w:rsidRDefault="003E4F92" w:rsidP="00B00376">
      <w:r>
        <w:separator/>
      </w:r>
    </w:p>
  </w:footnote>
  <w:footnote w:type="continuationSeparator" w:id="0">
    <w:p w:rsidR="003E4F92" w:rsidRDefault="003E4F92" w:rsidP="00B003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A4A"/>
    <w:rsid w:val="003E4F92"/>
    <w:rsid w:val="00824341"/>
    <w:rsid w:val="00B00376"/>
    <w:rsid w:val="00D7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B0CA67"/>
  <w15:chartTrackingRefBased/>
  <w15:docId w15:val="{63EFCADC-65C5-4A6D-8EEE-00E270E3D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03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0037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003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003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焦乐晨</dc:creator>
  <cp:keywords/>
  <dc:description/>
  <cp:lastModifiedBy>焦乐晨</cp:lastModifiedBy>
  <cp:revision>2</cp:revision>
  <dcterms:created xsi:type="dcterms:W3CDTF">2019-11-08T07:40:00Z</dcterms:created>
  <dcterms:modified xsi:type="dcterms:W3CDTF">2019-11-08T07:41:00Z</dcterms:modified>
</cp:coreProperties>
</file>